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52" w:rsidRPr="003D0952" w:rsidRDefault="003D0952" w:rsidP="003D0952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3D0952" w:rsidRPr="003D0952" w:rsidTr="00FA5F99">
        <w:tc>
          <w:tcPr>
            <w:tcW w:w="4820" w:type="dxa"/>
          </w:tcPr>
          <w:p w:rsidR="003D0952" w:rsidRPr="003D0952" w:rsidRDefault="003D0952" w:rsidP="003D0952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3D095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Intestazione Ufficio</w:t>
            </w:r>
          </w:p>
        </w:tc>
      </w:tr>
    </w:tbl>
    <w:p w:rsidR="003D0952" w:rsidRPr="003D0952" w:rsidRDefault="003D0952" w:rsidP="003D095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3D0952">
        <w:rPr>
          <w:rFonts w:asciiTheme="minorHAnsi" w:eastAsiaTheme="minorEastAsia" w:hAnsiTheme="minorHAnsi" w:cstheme="minorBidi"/>
          <w:b/>
          <w:sz w:val="22"/>
          <w:szCs w:val="22"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442" r:id="rId6"/>
        </w:object>
      </w:r>
    </w:p>
    <w:p w:rsidR="004851F0" w:rsidRDefault="004851F0" w:rsidP="00587319">
      <w:pPr>
        <w:ind w:left="1843" w:hanging="1843"/>
        <w:jc w:val="both"/>
      </w:pPr>
      <w:bookmarkStart w:id="0" w:name="_GoBack"/>
      <w:bookmarkEnd w:id="0"/>
      <w:r>
        <w:t xml:space="preserve">VERBALE :    di   comunicazione  scritta  per  l’ARRESTATO – ex art. 293  c.p.p. </w:t>
      </w:r>
      <w:r w:rsidR="00587319">
        <w:t xml:space="preserve">-in  esecuzione ordinanza custodia  cautelare   </w:t>
      </w:r>
      <w:r>
        <w:t xml:space="preserve"> relativo a :----------------------------//</w:t>
      </w:r>
    </w:p>
    <w:p w:rsidR="004851F0" w:rsidRPr="00423FBE" w:rsidRDefault="004851F0" w:rsidP="004851F0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  <w:lang w:eastAsia="zh-CN"/>
        </w:rPr>
      </w:pPr>
      <w:r>
        <w:rPr>
          <w:rFonts w:ascii="Book Antiqua" w:hAnsi="Book Antiqua"/>
          <w:spacing w:val="-4"/>
          <w:sz w:val="24"/>
          <w:szCs w:val="24"/>
        </w:rPr>
        <w:t xml:space="preserve">Il giorno __________ alle ore ______, negli Uffici del __________________________________, </w:t>
      </w:r>
    </w:p>
    <w:p w:rsidR="004851F0" w:rsidRPr="00ED7E25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del</w:t>
      </w:r>
      <w:r w:rsidRPr="00010DA5">
        <w:rPr>
          <w:rFonts w:ascii="Book Antiqua" w:hAnsi="Book Antiqua"/>
          <w:spacing w:val="-4"/>
          <w:sz w:val="24"/>
          <w:szCs w:val="24"/>
        </w:rPr>
        <w:t>l’imputato nei confronti del quale si esegue un’ordinanza di custodia cautelare</w:t>
      </w:r>
      <w:r>
        <w:rPr>
          <w:rFonts w:ascii="Book Antiqua" w:hAnsi="Book Antiqua"/>
          <w:spacing w:val="-4"/>
          <w:sz w:val="24"/>
          <w:szCs w:val="24"/>
        </w:rPr>
        <w:t>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di ottenere informazioni in merito all’accusa;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all’interprete ed alla traduzione di atti fondamentali;</w:t>
      </w:r>
    </w:p>
    <w:p w:rsidR="004851F0" w:rsidRPr="00ED7E25" w:rsidRDefault="004851F0" w:rsidP="004851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diritto di avvalersi della facoltà di non rispondere;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accedere agli atti sui quali si fonda il provvedimento;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informare le autorità consolari e di dare avviso ai familiari;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accedere all’assistenza medica di urgenza; </w:t>
      </w:r>
    </w:p>
    <w:p w:rsidR="004851F0" w:rsidRPr="0047087C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essere condotto davanti all’autorità giudiziaria non oltre cinque giorni dall’inizio dell’esecuzione, se la misura applicata è quella della custodia cautelare in carcere ovvero non oltre dieci giorni se la persona è sottoposta ad altra misura cautelare;</w:t>
      </w:r>
    </w:p>
    <w:p w:rsidR="004851F0" w:rsidRDefault="004851F0" w:rsidP="004851F0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comparire dinanzi al giudice per rendere l’interrogatorio, di impugnare l’ordinanza che dispone la misura cautelare e di richiederne la sostituzione o la revoca.</w:t>
      </w: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Default="00391194" w:rsidP="00391194">
      <w:pPr>
        <w:ind w:left="357"/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Segue</w:t>
      </w: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391194" w:rsidRPr="00391194" w:rsidRDefault="00391194" w:rsidP="00391194">
      <w:pPr>
        <w:ind w:left="357"/>
        <w:jc w:val="center"/>
        <w:rPr>
          <w:rFonts w:ascii="Book Antiqua" w:hAnsi="Book Antiqua"/>
          <w:spacing w:val="-4"/>
          <w:sz w:val="24"/>
          <w:szCs w:val="24"/>
          <w:lang w:val="en-US"/>
        </w:rPr>
      </w:pPr>
      <w:proofErr w:type="spellStart"/>
      <w:r w:rsidRPr="00391194">
        <w:rPr>
          <w:rFonts w:ascii="Book Antiqua" w:hAnsi="Book Antiqua"/>
          <w:spacing w:val="-4"/>
          <w:sz w:val="24"/>
          <w:szCs w:val="24"/>
          <w:lang w:val="en-US"/>
        </w:rPr>
        <w:t>Pag</w:t>
      </w:r>
      <w:proofErr w:type="spellEnd"/>
      <w:r w:rsidRPr="00391194">
        <w:rPr>
          <w:rFonts w:ascii="Book Antiqua" w:hAnsi="Book Antiqua"/>
          <w:spacing w:val="-4"/>
          <w:sz w:val="24"/>
          <w:szCs w:val="24"/>
          <w:lang w:val="en-US"/>
        </w:rPr>
        <w:t xml:space="preserve">. </w:t>
      </w:r>
      <w:r>
        <w:rPr>
          <w:rFonts w:ascii="Book Antiqua" w:hAnsi="Book Antiqua"/>
          <w:spacing w:val="-4"/>
          <w:sz w:val="24"/>
          <w:szCs w:val="24"/>
          <w:lang w:val="en-US"/>
        </w:rPr>
        <w:t>2</w:t>
      </w:r>
    </w:p>
    <w:p w:rsidR="00391194" w:rsidRP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  <w:lang w:val="en-US"/>
        </w:rPr>
      </w:pPr>
    </w:p>
    <w:p w:rsidR="00391194" w:rsidRPr="00391194" w:rsidRDefault="00391194" w:rsidP="00391194">
      <w:pPr>
        <w:ind w:left="357"/>
        <w:jc w:val="both"/>
        <w:rPr>
          <w:rFonts w:ascii="Book Antiqua" w:hAnsi="Book Antiqua"/>
          <w:spacing w:val="-4"/>
          <w:sz w:val="24"/>
          <w:szCs w:val="24"/>
          <w:lang w:val="en-US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9191"/>
      </w:tblGrid>
      <w:tr w:rsidR="00391194" w:rsidTr="00391194">
        <w:tc>
          <w:tcPr>
            <w:tcW w:w="9472" w:type="dxa"/>
          </w:tcPr>
          <w:p w:rsidR="00391194" w:rsidRPr="009C34AA" w:rsidRDefault="00391194" w:rsidP="00391194">
            <w:pPr>
              <w:ind w:left="3540" w:firstLine="708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lastRenderedPageBreak/>
              <w:t>FRAN</w:t>
            </w:r>
            <w:r>
              <w:rPr>
                <w:rFonts w:ascii="Segoe UI" w:hAnsi="Segoe UI" w:cs="Segoe UI"/>
                <w:i/>
                <w:spacing w:val="-4"/>
                <w:sz w:val="24"/>
                <w:szCs w:val="24"/>
                <w:lang w:val="fr-FR"/>
              </w:rPr>
              <w:t>ÇAIS</w:t>
            </w:r>
          </w:p>
          <w:p w:rsidR="00391194" w:rsidRPr="00CB1707" w:rsidRDefault="00391194" w:rsidP="00391194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</w:p>
          <w:p w:rsidR="00391194" w:rsidRPr="00EC5A2E" w:rsidRDefault="00391194" w:rsidP="00391194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EC5A2E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Liste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des droits/facultés du prévenu/accusé faisant l’objet d’une décision de détention provisoire aux termes de l’art. 293 du code de procédure pénale (CPP) </w:t>
            </w:r>
            <w:r w:rsidRPr="00EC5A2E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:</w:t>
            </w:r>
          </w:p>
          <w:p w:rsidR="00391194" w:rsidRDefault="00391194" w:rsidP="003911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825B7A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Faculté de désigner un défenseur de confiance ou de bénéficier d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e</w:t>
            </w:r>
            <w:r w:rsidRPr="00825B7A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l’</w:t>
            </w:r>
            <w:r w:rsidRPr="00825B7A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assistance juridique gratuite dans les cas prévus par la loi; </w:t>
            </w:r>
          </w:p>
          <w:p w:rsidR="00391194" w:rsidRPr="00E933BF" w:rsidRDefault="00391194" w:rsidP="003911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Droit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d’être informé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sur l’accusation portée contre lui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;</w:t>
            </w:r>
          </w:p>
          <w:p w:rsidR="00391194" w:rsidRPr="00471D5C" w:rsidRDefault="00391194" w:rsidP="003911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Droit </w:t>
            </w:r>
            <w:proofErr w:type="gramStart"/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d’être 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assist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é</w:t>
            </w:r>
            <w:proofErr w:type="gramEnd"/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par un interprète et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droit 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à la traduction des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pièces de procédure essentielles</w:t>
            </w:r>
            <w:r w:rsidRPr="00E933BF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;</w:t>
            </w:r>
          </w:p>
          <w:p w:rsidR="00391194" w:rsidRPr="00210D4C" w:rsidRDefault="00391194" w:rsidP="003911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210D4C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Droit de garder le silence; </w:t>
            </w:r>
          </w:p>
          <w:p w:rsidR="00391194" w:rsidRPr="00471D5C" w:rsidRDefault="00391194" w:rsidP="003911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</w:pP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Droit d’accès aux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pièces</w:t>
            </w: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sur lesque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l</w:t>
            </w: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l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e</w:t>
            </w: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s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est fondée</w:t>
            </w: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la mesure adoptée à son encontre ;</w:t>
            </w:r>
          </w:p>
          <w:p w:rsidR="00391194" w:rsidRPr="00FD5712" w:rsidRDefault="00391194" w:rsidP="003911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Droit d’informer les autorités consulaires et sa famille</w:t>
            </w:r>
            <w:r w:rsidRPr="00FD571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; </w:t>
            </w:r>
          </w:p>
          <w:p w:rsidR="00391194" w:rsidRPr="00FF4F01" w:rsidRDefault="00391194" w:rsidP="003911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</w:pPr>
            <w:r w:rsidRPr="0057231B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Droit d’accès aux so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ins médicaux</w:t>
            </w:r>
            <w:r w:rsidRPr="0057231B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 xml:space="preserve"> d’urgence; </w:t>
            </w:r>
          </w:p>
          <w:p w:rsidR="00391194" w:rsidRPr="00812C60" w:rsidRDefault="00391194" w:rsidP="0039119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</w:pPr>
            <w:r w:rsidRPr="00812C60"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  <w:t>Droit de comparaître devant un juge dans un délai des cinq jours à compter du début de l’exécution de la mesure de détention provisoire ou bien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  <w:t xml:space="preserve"> dans </w:t>
            </w:r>
            <w:r w:rsidRPr="00812C60"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  <w:t>un délai maximum de dix jours si l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  <w:t>e prévenu/accusé</w:t>
            </w:r>
            <w:r w:rsidRPr="00812C60"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  <w:t xml:space="preserve"> 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  <w:t>est frappé</w:t>
            </w:r>
            <w:r w:rsidRPr="00812C60"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  <w:t xml:space="preserve"> d’une mesure provisoire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  <w:t xml:space="preserve"> différente</w:t>
            </w:r>
            <w:r w:rsidRPr="00812C60">
              <w:rPr>
                <w:rFonts w:ascii="Book Antiqua" w:hAnsi="Book Antiqua"/>
                <w:i/>
                <w:spacing w:val="-4"/>
                <w:sz w:val="24"/>
                <w:szCs w:val="24"/>
                <w:lang w:val="fr-FR" w:eastAsia="it-IT"/>
              </w:rPr>
              <w:t>;</w:t>
            </w:r>
          </w:p>
          <w:p w:rsidR="00391194" w:rsidRDefault="00391194" w:rsidP="00391194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</w:rPr>
            </w:pPr>
            <w:r w:rsidRPr="00F81E7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Droit de compara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î</w:t>
            </w:r>
            <w:r w:rsidRPr="00F81E7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tre dev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ant un juge pour être interrogé</w:t>
            </w:r>
            <w:r w:rsidRPr="00F81E72">
              <w:rPr>
                <w:rFonts w:ascii="Book Antiqua" w:hAnsi="Book Antiqua"/>
                <w:i/>
                <w:spacing w:val="-4"/>
                <w:sz w:val="24"/>
                <w:szCs w:val="24"/>
                <w:lang w:val="fr-FR"/>
              </w:rPr>
              <w:t>, d’interjeter appel contre la décision ordonnant la mesure provisoire et d’en demander la substitution ou la révocation</w:t>
            </w:r>
          </w:p>
        </w:tc>
      </w:tr>
    </w:tbl>
    <w:p w:rsidR="004851F0" w:rsidRDefault="004851F0" w:rsidP="004851F0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 xml:space="preserve">Di </w:t>
      </w:r>
      <w:proofErr w:type="gramStart"/>
      <w:r>
        <w:rPr>
          <w:rFonts w:ascii="Book Antiqua" w:hAnsi="Book Antiqua"/>
          <w:spacing w:val="-4"/>
          <w:sz w:val="24"/>
          <w:szCs w:val="24"/>
        </w:rPr>
        <w:t>quanto  sopra</w:t>
      </w:r>
      <w:proofErr w:type="gramEnd"/>
      <w:r>
        <w:rPr>
          <w:rFonts w:ascii="Book Antiqua" w:hAnsi="Book Antiqua"/>
          <w:spacing w:val="-4"/>
          <w:sz w:val="24"/>
          <w:szCs w:val="24"/>
        </w:rPr>
        <w:t xml:space="preserve">  è verbale che viene letto confermato e sottoscritto in data e luogo di cui sopra.--------------//</w:t>
      </w:r>
    </w:p>
    <w:p w:rsidR="004851F0" w:rsidRDefault="004851F0" w:rsidP="004851F0"/>
    <w:p w:rsidR="004851F0" w:rsidRDefault="004851F0" w:rsidP="004851F0"/>
    <w:p w:rsidR="00DE7BD4" w:rsidRDefault="00DE7BD4"/>
    <w:sectPr w:rsidR="00DE7BD4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51F0"/>
    <w:rsid w:val="00194474"/>
    <w:rsid w:val="001D7A47"/>
    <w:rsid w:val="00241F2B"/>
    <w:rsid w:val="002839ED"/>
    <w:rsid w:val="00317101"/>
    <w:rsid w:val="00391194"/>
    <w:rsid w:val="003931E4"/>
    <w:rsid w:val="003D0952"/>
    <w:rsid w:val="00421FA8"/>
    <w:rsid w:val="00430F25"/>
    <w:rsid w:val="0048131C"/>
    <w:rsid w:val="004851F0"/>
    <w:rsid w:val="00577425"/>
    <w:rsid w:val="00587319"/>
    <w:rsid w:val="005B58C9"/>
    <w:rsid w:val="006839F0"/>
    <w:rsid w:val="007D19D5"/>
    <w:rsid w:val="00946208"/>
    <w:rsid w:val="00AB1128"/>
    <w:rsid w:val="00C77ACD"/>
    <w:rsid w:val="00DE7BD4"/>
    <w:rsid w:val="00E16D20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998E7-BCA9-44C1-9B84-5CB1ED48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851F0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4851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5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1F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9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6</cp:revision>
  <dcterms:created xsi:type="dcterms:W3CDTF">2014-09-01T10:52:00Z</dcterms:created>
  <dcterms:modified xsi:type="dcterms:W3CDTF">2020-03-03T17:31:00Z</dcterms:modified>
</cp:coreProperties>
</file>